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0B97" w:rsidRDefault="00860B97" w:rsidP="00860B97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B7E3D" w:rsidRPr="00884978" w:rsidRDefault="006B7E3D" w:rsidP="008849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7E3D" w:rsidRPr="00884978" w:rsidRDefault="006B7E3D" w:rsidP="008849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7E3D" w:rsidRPr="00884978" w:rsidRDefault="006B7E3D" w:rsidP="008849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7E3D" w:rsidRPr="00884978" w:rsidRDefault="006B7E3D" w:rsidP="008849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B7E3D" w:rsidRPr="00884978" w:rsidRDefault="006B7E3D" w:rsidP="008849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6B7E3D" w:rsidRPr="00884978" w:rsidRDefault="006B7E3D" w:rsidP="00884978">
      <w:pPr>
        <w:autoSpaceDE w:val="0"/>
        <w:autoSpaceDN w:val="0"/>
        <w:adjustRightInd w:val="0"/>
        <w:spacing w:afterLines="60" w:after="144" w:line="240" w:lineRule="auto"/>
        <w:rPr>
          <w:rFonts w:ascii="Times New Roman" w:hAnsi="Times New Roman"/>
          <w:bCs/>
          <w:sz w:val="24"/>
          <w:szCs w:val="24"/>
        </w:rPr>
      </w:pPr>
    </w:p>
    <w:p w:rsidR="00BF7993" w:rsidRPr="00884978" w:rsidRDefault="006B7E3D" w:rsidP="00884978">
      <w:pPr>
        <w:spacing w:after="50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884978">
        <w:rPr>
          <w:rFonts w:ascii="Times New Roman" w:eastAsiaTheme="minorHAnsi" w:hAnsi="Times New Roman"/>
          <w:b/>
          <w:sz w:val="24"/>
          <w:szCs w:val="24"/>
        </w:rPr>
        <w:t>О внесении изменений в Порядок ведения реестра операторов технического осмотра, формир</w:t>
      </w:r>
      <w:r w:rsidR="00E92DA0" w:rsidRPr="00884978">
        <w:rPr>
          <w:rFonts w:ascii="Times New Roman" w:eastAsiaTheme="minorHAnsi" w:hAnsi="Times New Roman"/>
          <w:b/>
          <w:sz w:val="24"/>
          <w:szCs w:val="24"/>
        </w:rPr>
        <w:t>ования и размещения открытого и </w:t>
      </w:r>
      <w:r w:rsidRPr="00884978">
        <w:rPr>
          <w:rFonts w:ascii="Times New Roman" w:eastAsiaTheme="minorHAnsi" w:hAnsi="Times New Roman"/>
          <w:b/>
          <w:sz w:val="24"/>
          <w:szCs w:val="24"/>
        </w:rPr>
        <w:t>общедоступного информационного р</w:t>
      </w:r>
      <w:r w:rsidR="00E92DA0" w:rsidRPr="00884978">
        <w:rPr>
          <w:rFonts w:ascii="Times New Roman" w:eastAsiaTheme="minorHAnsi" w:hAnsi="Times New Roman"/>
          <w:b/>
          <w:sz w:val="24"/>
          <w:szCs w:val="24"/>
        </w:rPr>
        <w:t>есурса, содержащего сведения из </w:t>
      </w:r>
      <w:r w:rsidRPr="00884978">
        <w:rPr>
          <w:rFonts w:ascii="Times New Roman" w:eastAsiaTheme="minorHAnsi" w:hAnsi="Times New Roman"/>
          <w:b/>
          <w:sz w:val="24"/>
          <w:szCs w:val="24"/>
        </w:rPr>
        <w:t>реестра операторов технического осмотра, утвержденный приказом Минэкономразвития России от 21 октября 2011 г. № 587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 xml:space="preserve">В целях приведения нормативной правовой базы Минэкономразвития России в соответствие с Федеральным законом от 6 июня 2019 г. № 122-ФЗ </w:t>
      </w:r>
      <w:r w:rsidRPr="00884978">
        <w:rPr>
          <w:rFonts w:ascii="Times New Roman" w:eastAsiaTheme="minorHAnsi" w:hAnsi="Times New Roman"/>
          <w:sz w:val="24"/>
          <w:szCs w:val="24"/>
        </w:rPr>
        <w:br/>
        <w:t>«О внесении изменений в Федеральный закон «О техническом осмотре транспортных средств и о внесении изменений в отдельные законодательные акты Российской Федерации» и отдельные законодательные акты Российской Федерации» (Собрание законодательства Российской Федерации, 2019, № 23, ст. 2905) п</w:t>
      </w:r>
      <w:r w:rsidR="007B6844" w:rsidRPr="00884978">
        <w:rPr>
          <w:rFonts w:ascii="Times New Roman" w:eastAsiaTheme="minorHAnsi" w:hAnsi="Times New Roman"/>
          <w:sz w:val="24"/>
          <w:szCs w:val="24"/>
        </w:rPr>
        <w:t xml:space="preserve"> </w:t>
      </w:r>
      <w:r w:rsidRPr="00884978">
        <w:rPr>
          <w:rFonts w:ascii="Times New Roman" w:eastAsiaTheme="minorHAnsi" w:hAnsi="Times New Roman"/>
          <w:sz w:val="24"/>
          <w:szCs w:val="24"/>
        </w:rPr>
        <w:t>р</w:t>
      </w:r>
      <w:r w:rsidR="007B6844" w:rsidRPr="00884978">
        <w:rPr>
          <w:rFonts w:ascii="Times New Roman" w:eastAsiaTheme="minorHAnsi" w:hAnsi="Times New Roman"/>
          <w:sz w:val="24"/>
          <w:szCs w:val="24"/>
        </w:rPr>
        <w:t xml:space="preserve"> </w:t>
      </w:r>
      <w:r w:rsidRPr="00884978">
        <w:rPr>
          <w:rFonts w:ascii="Times New Roman" w:eastAsiaTheme="minorHAnsi" w:hAnsi="Times New Roman"/>
          <w:sz w:val="24"/>
          <w:szCs w:val="24"/>
        </w:rPr>
        <w:t>и</w:t>
      </w:r>
      <w:r w:rsidR="007B6844" w:rsidRPr="00884978">
        <w:rPr>
          <w:rFonts w:ascii="Times New Roman" w:eastAsiaTheme="minorHAnsi" w:hAnsi="Times New Roman"/>
          <w:sz w:val="24"/>
          <w:szCs w:val="24"/>
        </w:rPr>
        <w:t xml:space="preserve"> </w:t>
      </w:r>
      <w:r w:rsidRPr="00884978">
        <w:rPr>
          <w:rFonts w:ascii="Times New Roman" w:eastAsiaTheme="minorHAnsi" w:hAnsi="Times New Roman"/>
          <w:sz w:val="24"/>
          <w:szCs w:val="24"/>
        </w:rPr>
        <w:t>к</w:t>
      </w:r>
      <w:r w:rsidR="007B6844" w:rsidRPr="00884978">
        <w:rPr>
          <w:rFonts w:ascii="Times New Roman" w:eastAsiaTheme="minorHAnsi" w:hAnsi="Times New Roman"/>
          <w:sz w:val="24"/>
          <w:szCs w:val="24"/>
        </w:rPr>
        <w:t xml:space="preserve"> </w:t>
      </w:r>
      <w:r w:rsidRPr="00884978">
        <w:rPr>
          <w:rFonts w:ascii="Times New Roman" w:eastAsiaTheme="minorHAnsi" w:hAnsi="Times New Roman"/>
          <w:sz w:val="24"/>
          <w:szCs w:val="24"/>
        </w:rPr>
        <w:t>а</w:t>
      </w:r>
      <w:r w:rsidR="007B6844" w:rsidRPr="00884978">
        <w:rPr>
          <w:rFonts w:ascii="Times New Roman" w:eastAsiaTheme="minorHAnsi" w:hAnsi="Times New Roman"/>
          <w:sz w:val="24"/>
          <w:szCs w:val="24"/>
        </w:rPr>
        <w:t xml:space="preserve"> </w:t>
      </w:r>
      <w:r w:rsidRPr="00884978">
        <w:rPr>
          <w:rFonts w:ascii="Times New Roman" w:eastAsiaTheme="minorHAnsi" w:hAnsi="Times New Roman"/>
          <w:sz w:val="24"/>
          <w:szCs w:val="24"/>
        </w:rPr>
        <w:t>з</w:t>
      </w:r>
      <w:r w:rsidR="007B6844" w:rsidRPr="00884978">
        <w:rPr>
          <w:rFonts w:ascii="Times New Roman" w:eastAsiaTheme="minorHAnsi" w:hAnsi="Times New Roman"/>
          <w:sz w:val="24"/>
          <w:szCs w:val="24"/>
        </w:rPr>
        <w:t xml:space="preserve"> </w:t>
      </w:r>
      <w:r w:rsidRPr="00884978">
        <w:rPr>
          <w:rFonts w:ascii="Times New Roman" w:eastAsiaTheme="minorHAnsi" w:hAnsi="Times New Roman"/>
          <w:sz w:val="24"/>
          <w:szCs w:val="24"/>
        </w:rPr>
        <w:t>ы</w:t>
      </w:r>
      <w:r w:rsidR="007B6844" w:rsidRPr="00884978">
        <w:rPr>
          <w:rFonts w:ascii="Times New Roman" w:eastAsiaTheme="minorHAnsi" w:hAnsi="Times New Roman"/>
          <w:sz w:val="24"/>
          <w:szCs w:val="24"/>
        </w:rPr>
        <w:t xml:space="preserve"> </w:t>
      </w:r>
      <w:r w:rsidRPr="00884978">
        <w:rPr>
          <w:rFonts w:ascii="Times New Roman" w:eastAsiaTheme="minorHAnsi" w:hAnsi="Times New Roman"/>
          <w:sz w:val="24"/>
          <w:szCs w:val="24"/>
        </w:rPr>
        <w:t>в</w:t>
      </w:r>
      <w:r w:rsidR="007B6844" w:rsidRPr="00884978">
        <w:rPr>
          <w:rFonts w:ascii="Times New Roman" w:eastAsiaTheme="minorHAnsi" w:hAnsi="Times New Roman"/>
          <w:sz w:val="24"/>
          <w:szCs w:val="24"/>
        </w:rPr>
        <w:t xml:space="preserve"> </w:t>
      </w:r>
      <w:r w:rsidRPr="00884978">
        <w:rPr>
          <w:rFonts w:ascii="Times New Roman" w:eastAsiaTheme="minorHAnsi" w:hAnsi="Times New Roman"/>
          <w:sz w:val="24"/>
          <w:szCs w:val="24"/>
        </w:rPr>
        <w:t>а</w:t>
      </w:r>
      <w:r w:rsidR="007B6844" w:rsidRPr="00884978">
        <w:rPr>
          <w:rFonts w:ascii="Times New Roman" w:eastAsiaTheme="minorHAnsi" w:hAnsi="Times New Roman"/>
          <w:sz w:val="24"/>
          <w:szCs w:val="24"/>
        </w:rPr>
        <w:t xml:space="preserve"> </w:t>
      </w:r>
      <w:r w:rsidRPr="00884978">
        <w:rPr>
          <w:rFonts w:ascii="Times New Roman" w:eastAsiaTheme="minorHAnsi" w:hAnsi="Times New Roman"/>
          <w:sz w:val="24"/>
          <w:szCs w:val="24"/>
        </w:rPr>
        <w:t>ю: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1. Утвердить прилагаемые изменения, которые вносятся в Порядок ведения реестра операторов технического осмотра, формирования и размещения открытого и общедоступного информационного ресурса, содержащего сведения из реестра операторов технического осмотра, утвержденный приказом Минэкономразвития России от 21 октября 2011 г.</w:t>
      </w:r>
      <w:r w:rsidR="00267AF8" w:rsidRPr="00884978">
        <w:rPr>
          <w:rFonts w:ascii="Times New Roman" w:eastAsiaTheme="minorHAnsi" w:hAnsi="Times New Roman"/>
          <w:sz w:val="24"/>
          <w:szCs w:val="24"/>
        </w:rPr>
        <w:t xml:space="preserve"> </w:t>
      </w:r>
      <w:r w:rsidRPr="00884978">
        <w:rPr>
          <w:rFonts w:ascii="Times New Roman" w:eastAsiaTheme="minorHAnsi" w:hAnsi="Times New Roman"/>
          <w:sz w:val="24"/>
          <w:szCs w:val="24"/>
        </w:rPr>
        <w:t xml:space="preserve">№ 587 (зарегистрирован Минюстом России 14 ноября 2011 г., регистрационный № 22301) с изменениями, внесенными приказом Минэкономразвития России от 27 сентября 2012 г. </w:t>
      </w:r>
      <w:r w:rsidR="00267AF8" w:rsidRPr="00884978">
        <w:rPr>
          <w:rFonts w:ascii="Times New Roman" w:eastAsiaTheme="minorHAnsi" w:hAnsi="Times New Roman"/>
          <w:sz w:val="24"/>
          <w:szCs w:val="24"/>
        </w:rPr>
        <w:t>№</w:t>
      </w:r>
      <w:r w:rsidRPr="00884978">
        <w:rPr>
          <w:rFonts w:ascii="Times New Roman" w:eastAsiaTheme="minorHAnsi" w:hAnsi="Times New Roman"/>
          <w:sz w:val="24"/>
          <w:szCs w:val="24"/>
        </w:rPr>
        <w:t xml:space="preserve"> 636 (зарегистрирован Минюстом России 29 ноября 2012 г., регистрационный </w:t>
      </w:r>
      <w:r w:rsidR="00267AF8" w:rsidRPr="00884978">
        <w:rPr>
          <w:rFonts w:ascii="Times New Roman" w:eastAsiaTheme="minorHAnsi" w:hAnsi="Times New Roman"/>
          <w:sz w:val="24"/>
          <w:szCs w:val="24"/>
        </w:rPr>
        <w:br/>
        <w:t>№</w:t>
      </w:r>
      <w:r w:rsidRPr="00884978">
        <w:rPr>
          <w:rFonts w:ascii="Times New Roman" w:eastAsiaTheme="minorHAnsi" w:hAnsi="Times New Roman"/>
          <w:sz w:val="24"/>
          <w:szCs w:val="24"/>
        </w:rPr>
        <w:t xml:space="preserve"> 25969).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2. Настоящий приказ вступает в силу 8 июня 2020 года.</w:t>
      </w:r>
    </w:p>
    <w:tbl>
      <w:tblPr>
        <w:tblStyle w:val="a7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212"/>
      </w:tblGrid>
      <w:tr w:rsidR="002A6F56" w:rsidRPr="00884978" w:rsidTr="007551FB">
        <w:trPr>
          <w:trHeight w:val="586"/>
        </w:trPr>
        <w:tc>
          <w:tcPr>
            <w:tcW w:w="4077" w:type="dxa"/>
          </w:tcPr>
          <w:p w:rsidR="002A6F56" w:rsidRPr="00884978" w:rsidRDefault="002A6F56" w:rsidP="0088497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6F56" w:rsidRPr="00884978" w:rsidRDefault="002A6F56" w:rsidP="0088497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A6F56" w:rsidRPr="00884978" w:rsidRDefault="002A6F56" w:rsidP="00884978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4978">
              <w:rPr>
                <w:rFonts w:ascii="Times New Roman" w:hAnsi="Times New Roman"/>
                <w:sz w:val="24"/>
                <w:szCs w:val="24"/>
              </w:rPr>
              <w:t>Министр</w:t>
            </w:r>
          </w:p>
        </w:tc>
        <w:tc>
          <w:tcPr>
            <w:tcW w:w="5212" w:type="dxa"/>
          </w:tcPr>
          <w:p w:rsidR="002A6F56" w:rsidRPr="00884978" w:rsidRDefault="002A6F56" w:rsidP="0088497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A6F56" w:rsidRPr="00884978" w:rsidRDefault="002A6F56" w:rsidP="0088497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  <w:p w:rsidR="002A6F56" w:rsidRPr="00884978" w:rsidRDefault="002A6F56" w:rsidP="0088497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884978">
              <w:rPr>
                <w:rFonts w:ascii="Times New Roman" w:hAnsi="Times New Roman"/>
                <w:sz w:val="24"/>
                <w:szCs w:val="24"/>
              </w:rPr>
              <w:t>М.С. Орешкин</w:t>
            </w:r>
          </w:p>
        </w:tc>
      </w:tr>
    </w:tbl>
    <w:p w:rsidR="002A6F56" w:rsidRPr="00884978" w:rsidRDefault="002A6F56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</w:p>
    <w:p w:rsidR="00A13862" w:rsidRPr="00884978" w:rsidRDefault="00A13862" w:rsidP="00884978">
      <w:pPr>
        <w:spacing w:line="240" w:lineRule="auto"/>
        <w:rPr>
          <w:rFonts w:ascii="Times New Roman" w:hAnsi="Times New Roman"/>
          <w:sz w:val="24"/>
          <w:szCs w:val="24"/>
        </w:rPr>
        <w:sectPr w:rsidR="00A13862" w:rsidRPr="00884978" w:rsidSect="00884978">
          <w:headerReference w:type="default" r:id="rId6"/>
          <w:pgSz w:w="11906" w:h="16838"/>
          <w:pgMar w:top="1440" w:right="1080" w:bottom="1440" w:left="1080" w:header="709" w:footer="709" w:gutter="0"/>
          <w:pgNumType w:start="1"/>
          <w:cols w:space="708"/>
          <w:titlePg/>
          <w:docGrid w:linePitch="360"/>
        </w:sectPr>
      </w:pPr>
    </w:p>
    <w:p w:rsidR="00A13862" w:rsidRPr="00884978" w:rsidRDefault="00A13862" w:rsidP="0088497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884978"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</w:t>
      </w:r>
      <w:r w:rsidR="006B7E3D" w:rsidRPr="00884978">
        <w:rPr>
          <w:rFonts w:ascii="Times New Roman" w:hAnsi="Times New Roman"/>
          <w:sz w:val="24"/>
          <w:szCs w:val="24"/>
        </w:rPr>
        <w:t xml:space="preserve">           Приложение</w:t>
      </w:r>
    </w:p>
    <w:p w:rsidR="00A13862" w:rsidRPr="00884978" w:rsidRDefault="00A13862" w:rsidP="008849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4978">
        <w:rPr>
          <w:rFonts w:ascii="Times New Roman" w:hAnsi="Times New Roman"/>
          <w:sz w:val="24"/>
          <w:szCs w:val="24"/>
        </w:rPr>
        <w:t>                                    </w:t>
      </w:r>
      <w:r w:rsidR="006B7E3D" w:rsidRPr="00884978">
        <w:rPr>
          <w:rFonts w:ascii="Times New Roman" w:hAnsi="Times New Roman"/>
          <w:sz w:val="24"/>
          <w:szCs w:val="24"/>
        </w:rPr>
        <w:t>                           к приказу Минэкономразвития России</w:t>
      </w:r>
    </w:p>
    <w:p w:rsidR="00A13862" w:rsidRPr="00884978" w:rsidRDefault="00A13862" w:rsidP="008849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84978">
        <w:rPr>
          <w:rFonts w:ascii="Times New Roman" w:hAnsi="Times New Roman"/>
          <w:sz w:val="24"/>
          <w:szCs w:val="24"/>
        </w:rPr>
        <w:t>                                           </w:t>
      </w:r>
      <w:r w:rsidR="006B7E3D" w:rsidRPr="00884978">
        <w:rPr>
          <w:rFonts w:ascii="Times New Roman" w:hAnsi="Times New Roman"/>
          <w:sz w:val="24"/>
          <w:szCs w:val="24"/>
        </w:rPr>
        <w:t xml:space="preserve">                           </w:t>
      </w:r>
      <w:r w:rsidRPr="00884978">
        <w:rPr>
          <w:rFonts w:ascii="Times New Roman" w:hAnsi="Times New Roman"/>
          <w:sz w:val="24"/>
          <w:szCs w:val="24"/>
        </w:rPr>
        <w:t> от ___________2019 г. №</w:t>
      </w:r>
      <w:r w:rsidRPr="00884978">
        <w:rPr>
          <w:rFonts w:ascii="Times New Roman" w:hAnsi="Times New Roman"/>
          <w:sz w:val="24"/>
          <w:szCs w:val="24"/>
        </w:rPr>
        <w:softHyphen/>
        <w:t>_____</w:t>
      </w:r>
    </w:p>
    <w:p w:rsidR="00A13862" w:rsidRPr="00884978" w:rsidRDefault="00A13862" w:rsidP="00884978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6B7E3D" w:rsidRPr="00884978" w:rsidRDefault="006B7E3D" w:rsidP="00884978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  <w:bookmarkStart w:id="0" w:name="_GoBack"/>
      <w:bookmarkEnd w:id="0"/>
    </w:p>
    <w:p w:rsidR="006B7E3D" w:rsidRPr="00884978" w:rsidRDefault="006B7E3D" w:rsidP="00884978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6B7E3D" w:rsidRPr="00884978" w:rsidRDefault="006B7E3D" w:rsidP="00884978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</w:rPr>
      </w:pPr>
    </w:p>
    <w:p w:rsidR="006B7E3D" w:rsidRPr="00884978" w:rsidRDefault="006B7E3D" w:rsidP="00884978">
      <w:pPr>
        <w:spacing w:after="500" w:line="240" w:lineRule="auto"/>
        <w:jc w:val="center"/>
        <w:rPr>
          <w:rFonts w:ascii="Times New Roman" w:eastAsiaTheme="minorHAnsi" w:hAnsi="Times New Roman"/>
          <w:b/>
          <w:sz w:val="24"/>
          <w:szCs w:val="24"/>
        </w:rPr>
      </w:pPr>
      <w:r w:rsidRPr="00884978">
        <w:rPr>
          <w:rFonts w:ascii="Times New Roman" w:eastAsiaTheme="minorHAnsi" w:hAnsi="Times New Roman"/>
          <w:b/>
          <w:sz w:val="24"/>
          <w:szCs w:val="24"/>
        </w:rPr>
        <w:t>Изменения, которые вносятся в Порядок ведения реестра операторов технического осмотра, формирования и размещения открытого и общедоступного информационного ресурса, содержащего сведения из реестра операторов технического осмотра, утвержденный приказом Минэкономразвития России от 21 октября 2011 г. № 587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1. В пункте 3: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а) подпункт «а» изложить в следующей редакции: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«а) полное и в случае, если имеется, сокращенное наименования оператора технического осмотра - юридического лица, место его нахождения, основной государственный регистрационный номер, идентификационный номер налогоплательщика;»;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б) в подпункте «б» слова «, контактный телефон, адрес электронной почты» заменить на слова «(указывается адрес, по которому индивидуальный предприниматель зарегистрирован по месту жительства в установленном законодательством Российской Федерации порядке), основной государственный регистрационный номер индивидуального предпринимателя, идентификационный номер налогоплательщика – оператора технического осмотра»;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в) подпункт «г» дополнить словами «, а также даты изменения этих сведений»;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г) подпункт «д» изложить в следующей редакции: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«информация об аккредитации операторов технического осмотра, а именно: уникальный номер аккредитованного лица в реестре операторов технического осмотра, основания, даты принятия и реквизиты решений профессионального объединения страховщиков об аккредитации, о переоформлении аттестата аккредитации, о приостановлении, возобновлении действия аккредитации операторов технического осмотра, об аннулировании аттестата аккредитации, информация о нарушениях требований аккредитации;»;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д) подпункт «е» признать утратившим силу;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е) подпункты «ж», «з» изложить в следующей редакции: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«ж) адрес каждого пункта технического осмотра, включая сведения о его координатах, его пропускная способность и область аккредитации, сведения о наличии передвижных диагностических линий, об их пропускной способности и области аккредитации;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з) номер контактного телефона, адрес электронной почты, адрес официального сайта в информационно-телекоммуникационной сети «Интернет» оператора технического осмотра, почтовый адрес оператора технического осмотра – юридического лица, контактные телефоны, адреса электронной почты пунктов технического осмотра операторов технического осмотра;»;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ж) подпункт «и» дополнить словами «, сведения о вынесенных профессиональным объединением страховщиков предписаниях об устранении этих нарушений»;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з) дополнить подпунктами «л» - «о» следующего содержания: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 xml:space="preserve">«л) фамилии, имена и в случае, если имеются, отчества технических экспертов, категории транспортных средств или видов городского наземного электрического транспорта, в отношении которых технические эксперты проводят техническое диагностирование, а также адреса пунктов технического осмотра, в которых они осуществляют </w:t>
      </w:r>
      <w:r w:rsidR="005537E6" w:rsidRPr="00884978">
        <w:rPr>
          <w:rFonts w:ascii="Times New Roman" w:eastAsiaTheme="minorHAnsi" w:hAnsi="Times New Roman"/>
          <w:sz w:val="24"/>
          <w:szCs w:val="24"/>
        </w:rPr>
        <w:t>техническое диагностирование по </w:t>
      </w:r>
      <w:r w:rsidRPr="00884978">
        <w:rPr>
          <w:rFonts w:ascii="Times New Roman" w:eastAsiaTheme="minorHAnsi" w:hAnsi="Times New Roman"/>
          <w:sz w:val="24"/>
          <w:szCs w:val="24"/>
        </w:rPr>
        <w:t>основному месту работы, или сведения о том, что данный технический эксперт работает на передвижной диагностической линии;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lastRenderedPageBreak/>
        <w:t>м) заявление об аккредитации, заявление о переоформлении аттестата аккредитации, заявление о проведении процедуры подтверждения соответствия требованиям аккредитации, а также иные документы в соответствии с</w:t>
      </w:r>
      <w:r w:rsidR="00B83551" w:rsidRPr="00884978">
        <w:rPr>
          <w:rFonts w:ascii="Times New Roman" w:eastAsiaTheme="minorHAnsi" w:hAnsi="Times New Roman"/>
          <w:sz w:val="24"/>
          <w:szCs w:val="24"/>
        </w:rPr>
        <w:t> </w:t>
      </w:r>
      <w:r w:rsidRPr="00884978">
        <w:rPr>
          <w:rFonts w:ascii="Times New Roman" w:eastAsiaTheme="minorHAnsi" w:hAnsi="Times New Roman"/>
          <w:sz w:val="24"/>
          <w:szCs w:val="24"/>
        </w:rPr>
        <w:t>Правилами аккредитации операторов технического осмотра, утвержденными приказом Министерства экономического развития Российской Федерации от 28 ноября 2011 г. № 697 (зарегистрировано в Минюсте России 21 декабря 2011</w:t>
      </w:r>
      <w:r w:rsidR="00B83551" w:rsidRPr="00884978">
        <w:rPr>
          <w:rFonts w:ascii="Times New Roman" w:eastAsiaTheme="minorHAnsi" w:hAnsi="Times New Roman"/>
          <w:sz w:val="24"/>
          <w:szCs w:val="24"/>
        </w:rPr>
        <w:t xml:space="preserve"> </w:t>
      </w:r>
      <w:r w:rsidRPr="00884978">
        <w:rPr>
          <w:rFonts w:ascii="Times New Roman" w:eastAsiaTheme="minorHAnsi" w:hAnsi="Times New Roman"/>
          <w:sz w:val="24"/>
          <w:szCs w:val="24"/>
        </w:rPr>
        <w:t>г., регистрационный № 22736);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н) копии решений об аккредитации;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о) иные необходимые для ведения реестра операторов технического осмотра сведения.».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2. В пункте 4: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а) подпункт «а» изложить в следующей редакции: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«а) решения об аккредитации, решения о переоформлении аттестата аккредитации, приостановлении</w:t>
      </w:r>
      <w:r w:rsidR="005537E6" w:rsidRPr="00884978">
        <w:rPr>
          <w:rFonts w:ascii="Times New Roman" w:eastAsiaTheme="minorHAnsi" w:hAnsi="Times New Roman"/>
          <w:sz w:val="24"/>
          <w:szCs w:val="24"/>
        </w:rPr>
        <w:t>, возобновлении</w:t>
      </w:r>
      <w:r w:rsidRPr="00884978">
        <w:rPr>
          <w:rFonts w:ascii="Times New Roman" w:eastAsiaTheme="minorHAnsi" w:hAnsi="Times New Roman"/>
          <w:sz w:val="24"/>
          <w:szCs w:val="24"/>
        </w:rPr>
        <w:t xml:space="preserve"> действия </w:t>
      </w:r>
      <w:r w:rsidR="005537E6" w:rsidRPr="00884978">
        <w:rPr>
          <w:rFonts w:ascii="Times New Roman" w:eastAsiaTheme="minorHAnsi" w:hAnsi="Times New Roman"/>
          <w:sz w:val="24"/>
          <w:szCs w:val="24"/>
        </w:rPr>
        <w:t>аккредитации</w:t>
      </w:r>
      <w:r w:rsidRPr="00884978">
        <w:rPr>
          <w:rFonts w:ascii="Times New Roman" w:eastAsiaTheme="minorHAnsi" w:hAnsi="Times New Roman"/>
          <w:sz w:val="24"/>
          <w:szCs w:val="24"/>
        </w:rPr>
        <w:t>, аннулировании аттестатов аккредитации;»;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б) подпункт «б» признать утратившим силу;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в) дополнить подпунктами «г», «д» следующего содержания: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«г) результатов проверки расчета пропускной способности пункта технического осмотра, передвижной диагно</w:t>
      </w:r>
      <w:r w:rsidR="00B83551" w:rsidRPr="00884978">
        <w:rPr>
          <w:rFonts w:ascii="Times New Roman" w:eastAsiaTheme="minorHAnsi" w:hAnsi="Times New Roman"/>
          <w:sz w:val="24"/>
          <w:szCs w:val="24"/>
        </w:rPr>
        <w:t>стической линии, проведенной на </w:t>
      </w:r>
      <w:r w:rsidRPr="00884978">
        <w:rPr>
          <w:rFonts w:ascii="Times New Roman" w:eastAsiaTheme="minorHAnsi" w:hAnsi="Times New Roman"/>
          <w:sz w:val="24"/>
          <w:szCs w:val="24"/>
        </w:rPr>
        <w:t>основании заявления оператора технического осмотра об изменении значения пропускной способности пункта технического осмотра, передвижной диагностической линии;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д) информации, предоставляемой опера</w:t>
      </w:r>
      <w:r w:rsidR="00B83551" w:rsidRPr="00884978">
        <w:rPr>
          <w:rFonts w:ascii="Times New Roman" w:eastAsiaTheme="minorHAnsi" w:hAnsi="Times New Roman"/>
          <w:sz w:val="24"/>
          <w:szCs w:val="24"/>
        </w:rPr>
        <w:t>торами технического осмотра для </w:t>
      </w:r>
      <w:r w:rsidRPr="00884978">
        <w:rPr>
          <w:rFonts w:ascii="Times New Roman" w:eastAsiaTheme="minorHAnsi" w:hAnsi="Times New Roman"/>
          <w:sz w:val="24"/>
          <w:szCs w:val="24"/>
        </w:rPr>
        <w:t>внесения изменений в реестр операторов технического осмотра.».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3. В пункте 5: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а) подпункт «а» изложить в следующей редакции: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«а) не позднее даты: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выдачи аттестата аккредитации оператора технического осмотра при принятии решения об аккредитации, переоформлении аттестата аккредитации;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принятия решения о приостановлении, возобновлении действия аккредитации, аннулирования аттестата аккредитации;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составления актов по результатам проверок операторов технического осмотра;»;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б) подпункт «б» признать утратившим силу;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в) дополнить подпунктами «в», «г» следующего содержания: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«в) не позднее десяти рабочих дней со дня получения заявления оператора технического осмотра об изменении значения пропускной способности пункта технического осмотра, передвижной диагностической линии;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г) не позднее трех рабочих дней со дня получения информации, сведений и документов, предусмотренных пунктами 6, 6.1 настоящего Порядка.».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4. В пункте 6 слова «в подпунктах «в», «е», «з» пункта 3» заменить словами «в подпунктах «в», «з» пункта 3», слова «, а</w:t>
      </w:r>
      <w:r w:rsidR="00B83551" w:rsidRPr="00884978">
        <w:rPr>
          <w:rFonts w:ascii="Times New Roman" w:eastAsiaTheme="minorHAnsi" w:hAnsi="Times New Roman"/>
          <w:sz w:val="24"/>
          <w:szCs w:val="24"/>
        </w:rPr>
        <w:t xml:space="preserve"> также организация, указанная в </w:t>
      </w:r>
      <w:r w:rsidRPr="00884978">
        <w:rPr>
          <w:rFonts w:ascii="Times New Roman" w:eastAsiaTheme="minorHAnsi" w:hAnsi="Times New Roman"/>
          <w:sz w:val="24"/>
          <w:szCs w:val="24"/>
        </w:rPr>
        <w:t>подпункте «е» пункта 3 настоящего Порядка, направляют» заменить словами «направляет».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5. Дополнить пунктом 6.1 следующего содержания: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«6.1. В случае реорганизации юридического лица – оператора технического осмотра в форме преобразования, слияния, присоединения, изменения адреса пункта технического осмотра при переименовании географического объекта, переименовании улицы, площади или иной территории, изменении нумерации дома соответствующие сведения направляются оператором технического осмотра в профессиональное объединение страховщиков для внесения в реестр операторов технического осмотра. Данные сведения направляются профессиональному объединению страховщиков в срок не позднее трех рабочих дней со дня, когда такие изменения произошли.».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6. Пункт 7 признать утратившим силу.</w:t>
      </w:r>
    </w:p>
    <w:p w:rsidR="006B7E3D" w:rsidRPr="00884978" w:rsidRDefault="006B7E3D" w:rsidP="00884978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t>7. Пункт 8 изложить в следующей редакции:</w:t>
      </w:r>
    </w:p>
    <w:p w:rsidR="00860B97" w:rsidRPr="00884978" w:rsidRDefault="006B7E3D" w:rsidP="0088497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84978">
        <w:rPr>
          <w:rFonts w:ascii="Times New Roman" w:eastAsiaTheme="minorHAnsi" w:hAnsi="Times New Roman"/>
          <w:sz w:val="24"/>
          <w:szCs w:val="24"/>
        </w:rPr>
        <w:lastRenderedPageBreak/>
        <w:t xml:space="preserve">«8. Сведения об операторах технического осмотра, аккредитованных на день вступления в силу Федерального закона от 6 июня 2019 г. № 122-ФЗ «О внесении изменений в Федеральный закон «О техническом осмотре транспортных средств и о внесении изменений в отдельные законодательные акты Российской Федерации» и отдельные законодательные акты Российской Федерации» (Собрание законодательства Российской Федерации, 2019, № 23, </w:t>
      </w:r>
      <w:r w:rsidR="00B83551" w:rsidRPr="00884978">
        <w:rPr>
          <w:rFonts w:ascii="Times New Roman" w:eastAsiaTheme="minorHAnsi" w:hAnsi="Times New Roman"/>
          <w:sz w:val="24"/>
          <w:szCs w:val="24"/>
        </w:rPr>
        <w:br/>
      </w:r>
      <w:r w:rsidRPr="00884978">
        <w:rPr>
          <w:rFonts w:ascii="Times New Roman" w:eastAsiaTheme="minorHAnsi" w:hAnsi="Times New Roman"/>
          <w:sz w:val="24"/>
          <w:szCs w:val="24"/>
        </w:rPr>
        <w:t xml:space="preserve">ст. 2905) (далее – Закон), исключаются из реестра операторов технического осмотра 9 июня 2021 года в случае, если указанные операторы технического осмотра не прошли в течение одного года после дня вступления в силу Закона процедуру подтверждения соответствия требованиям аккредитации в соответствии с Федеральным законом от 1 июля 2011 г. № 170-ФЗ </w:t>
      </w:r>
      <w:r w:rsidRPr="00884978">
        <w:rPr>
          <w:rFonts w:ascii="Times New Roman" w:eastAsiaTheme="minorHAnsi" w:hAnsi="Times New Roman"/>
          <w:sz w:val="24"/>
          <w:szCs w:val="24"/>
        </w:rPr>
        <w:br/>
        <w:t>«О техническом осмотре транспортных средств и о внесении изменений в отдельные законодательные акты Российской Федерации» (Собрание законодательства Российской Федерации 2011, № 27, ст. 3881; № 49, ст. 7020, 7040, 7061; 2012, № 31, ст. 4319, 4320; № 53, ст. 7592; 2013, № 27, ст. 3477; № 30, ст. 4082, 4084; № 52, ст. 6985; 2014, № 23, ст. 2930; 2018, № 18, ст. 2580; 2019,</w:t>
      </w:r>
      <w:r w:rsidR="00B83551" w:rsidRPr="00884978">
        <w:rPr>
          <w:rFonts w:ascii="Times New Roman" w:eastAsiaTheme="minorHAnsi" w:hAnsi="Times New Roman"/>
          <w:sz w:val="24"/>
          <w:szCs w:val="24"/>
        </w:rPr>
        <w:br/>
      </w:r>
      <w:r w:rsidRPr="00884978">
        <w:rPr>
          <w:rFonts w:ascii="Times New Roman" w:eastAsiaTheme="minorHAnsi" w:hAnsi="Times New Roman"/>
          <w:sz w:val="24"/>
          <w:szCs w:val="24"/>
        </w:rPr>
        <w:t>№ 18, ст. 2212; № 23, ст. 2905).».</w:t>
      </w:r>
    </w:p>
    <w:sectPr w:rsidR="00860B97" w:rsidRPr="00884978" w:rsidSect="00884978">
      <w:headerReference w:type="default" r:id="rId7"/>
      <w:pgSz w:w="11906" w:h="16838"/>
      <w:pgMar w:top="1440" w:right="1080" w:bottom="1440" w:left="1080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34EE" w:rsidRDefault="001C34EE">
      <w:pPr>
        <w:spacing w:after="0" w:line="240" w:lineRule="auto"/>
      </w:pPr>
      <w:r>
        <w:separator/>
      </w:r>
    </w:p>
  </w:endnote>
  <w:endnote w:type="continuationSeparator" w:id="0">
    <w:p w:rsidR="001C34EE" w:rsidRDefault="001C3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34EE" w:rsidRDefault="001C34EE">
      <w:pPr>
        <w:spacing w:after="0" w:line="240" w:lineRule="auto"/>
      </w:pPr>
      <w:r>
        <w:separator/>
      </w:r>
    </w:p>
  </w:footnote>
  <w:footnote w:type="continuationSeparator" w:id="0">
    <w:p w:rsidR="001C34EE" w:rsidRDefault="001C34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C1E" w:rsidRPr="002A4A36" w:rsidRDefault="00860B97">
    <w:pPr>
      <w:pStyle w:val="a3"/>
      <w:jc w:val="center"/>
      <w:rPr>
        <w:rFonts w:ascii="Times New Roman" w:hAnsi="Times New Roman"/>
        <w:sz w:val="28"/>
        <w:szCs w:val="28"/>
      </w:rPr>
    </w:pPr>
    <w:r w:rsidRPr="002A4A36">
      <w:rPr>
        <w:rFonts w:ascii="Times New Roman" w:hAnsi="Times New Roman"/>
        <w:sz w:val="28"/>
        <w:szCs w:val="28"/>
      </w:rPr>
      <w:fldChar w:fldCharType="begin"/>
    </w:r>
    <w:r w:rsidRPr="002A4A36">
      <w:rPr>
        <w:rFonts w:ascii="Times New Roman" w:hAnsi="Times New Roman"/>
        <w:sz w:val="28"/>
        <w:szCs w:val="28"/>
      </w:rPr>
      <w:instrText>PAGE   \* MERGEFORMAT</w:instrText>
    </w:r>
    <w:r w:rsidRPr="002A4A36">
      <w:rPr>
        <w:rFonts w:ascii="Times New Roman" w:hAnsi="Times New Roman"/>
        <w:sz w:val="28"/>
        <w:szCs w:val="28"/>
      </w:rPr>
      <w:fldChar w:fldCharType="separate"/>
    </w:r>
    <w:r w:rsidR="005A257D">
      <w:rPr>
        <w:rFonts w:ascii="Times New Roman" w:hAnsi="Times New Roman"/>
        <w:noProof/>
        <w:sz w:val="28"/>
        <w:szCs w:val="28"/>
      </w:rPr>
      <w:t>2</w:t>
    </w:r>
    <w:r w:rsidRPr="002A4A36">
      <w:rPr>
        <w:rFonts w:ascii="Times New Roman" w:hAnsi="Times New Roman"/>
        <w:sz w:val="28"/>
        <w:szCs w:val="28"/>
      </w:rPr>
      <w:fldChar w:fldCharType="end"/>
    </w:r>
  </w:p>
  <w:p w:rsidR="001F5C1E" w:rsidRDefault="001C34E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5C1E" w:rsidRPr="002A4A36" w:rsidRDefault="00860B97">
    <w:pPr>
      <w:pStyle w:val="a3"/>
      <w:jc w:val="center"/>
      <w:rPr>
        <w:rFonts w:ascii="Times New Roman" w:hAnsi="Times New Roman"/>
        <w:sz w:val="28"/>
        <w:szCs w:val="28"/>
      </w:rPr>
    </w:pPr>
    <w:r w:rsidRPr="002A4A36">
      <w:rPr>
        <w:rFonts w:ascii="Times New Roman" w:hAnsi="Times New Roman"/>
        <w:sz w:val="28"/>
        <w:szCs w:val="28"/>
      </w:rPr>
      <w:fldChar w:fldCharType="begin"/>
    </w:r>
    <w:r w:rsidRPr="002A4A36">
      <w:rPr>
        <w:rFonts w:ascii="Times New Roman" w:hAnsi="Times New Roman"/>
        <w:sz w:val="28"/>
        <w:szCs w:val="28"/>
      </w:rPr>
      <w:instrText>PAGE   \* MERGEFORMAT</w:instrText>
    </w:r>
    <w:r w:rsidRPr="002A4A36">
      <w:rPr>
        <w:rFonts w:ascii="Times New Roman" w:hAnsi="Times New Roman"/>
        <w:sz w:val="28"/>
        <w:szCs w:val="28"/>
      </w:rPr>
      <w:fldChar w:fldCharType="separate"/>
    </w:r>
    <w:r w:rsidR="00884978">
      <w:rPr>
        <w:rFonts w:ascii="Times New Roman" w:hAnsi="Times New Roman"/>
        <w:noProof/>
        <w:sz w:val="28"/>
        <w:szCs w:val="28"/>
      </w:rPr>
      <w:t>3</w:t>
    </w:r>
    <w:r w:rsidRPr="002A4A36">
      <w:rPr>
        <w:rFonts w:ascii="Times New Roman" w:hAnsi="Times New Roman"/>
        <w:sz w:val="28"/>
        <w:szCs w:val="28"/>
      </w:rPr>
      <w:fldChar w:fldCharType="end"/>
    </w:r>
  </w:p>
  <w:p w:rsidR="001F5C1E" w:rsidRDefault="001C34E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A1D"/>
    <w:rsid w:val="000156D5"/>
    <w:rsid w:val="0002703D"/>
    <w:rsid w:val="000A0AEA"/>
    <w:rsid w:val="000E209A"/>
    <w:rsid w:val="000E7F23"/>
    <w:rsid w:val="00155C14"/>
    <w:rsid w:val="00181D4D"/>
    <w:rsid w:val="001A24F5"/>
    <w:rsid w:val="001C34EE"/>
    <w:rsid w:val="00240DB6"/>
    <w:rsid w:val="002532A4"/>
    <w:rsid w:val="00267AF8"/>
    <w:rsid w:val="002709A9"/>
    <w:rsid w:val="00275513"/>
    <w:rsid w:val="002A6F56"/>
    <w:rsid w:val="002E0DCE"/>
    <w:rsid w:val="003519B5"/>
    <w:rsid w:val="00353327"/>
    <w:rsid w:val="00405220"/>
    <w:rsid w:val="00456FD6"/>
    <w:rsid w:val="00477061"/>
    <w:rsid w:val="004F192A"/>
    <w:rsid w:val="005537E6"/>
    <w:rsid w:val="005614D9"/>
    <w:rsid w:val="005878CD"/>
    <w:rsid w:val="005A257D"/>
    <w:rsid w:val="005E08C6"/>
    <w:rsid w:val="005F54BA"/>
    <w:rsid w:val="00610D4C"/>
    <w:rsid w:val="00613491"/>
    <w:rsid w:val="00626AF9"/>
    <w:rsid w:val="00650B00"/>
    <w:rsid w:val="006A43C5"/>
    <w:rsid w:val="006B0077"/>
    <w:rsid w:val="006B7E3D"/>
    <w:rsid w:val="00712927"/>
    <w:rsid w:val="00736A39"/>
    <w:rsid w:val="007555B8"/>
    <w:rsid w:val="00756DE2"/>
    <w:rsid w:val="007B6844"/>
    <w:rsid w:val="007C7C49"/>
    <w:rsid w:val="00860B97"/>
    <w:rsid w:val="00884978"/>
    <w:rsid w:val="008D0F72"/>
    <w:rsid w:val="00940CFD"/>
    <w:rsid w:val="009C7B81"/>
    <w:rsid w:val="00A13862"/>
    <w:rsid w:val="00AB1C81"/>
    <w:rsid w:val="00AD14C7"/>
    <w:rsid w:val="00B33BD4"/>
    <w:rsid w:val="00B52C30"/>
    <w:rsid w:val="00B83551"/>
    <w:rsid w:val="00BA58C9"/>
    <w:rsid w:val="00BF7993"/>
    <w:rsid w:val="00C739D8"/>
    <w:rsid w:val="00C96FD9"/>
    <w:rsid w:val="00CA32E5"/>
    <w:rsid w:val="00CB5A1D"/>
    <w:rsid w:val="00CE5895"/>
    <w:rsid w:val="00CF4F29"/>
    <w:rsid w:val="00DF0214"/>
    <w:rsid w:val="00E104D3"/>
    <w:rsid w:val="00E13271"/>
    <w:rsid w:val="00E707E3"/>
    <w:rsid w:val="00E92DA0"/>
    <w:rsid w:val="00EA6091"/>
    <w:rsid w:val="00EC7595"/>
    <w:rsid w:val="00F4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9658E9-256B-4AE8-A25A-5BD762507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0B97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60B97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860B97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860B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5">
    <w:name w:val="Hyperlink"/>
    <w:uiPriority w:val="99"/>
    <w:rsid w:val="00860B97"/>
    <w:rPr>
      <w:rFonts w:cs="Times New Roman"/>
      <w:color w:val="0563C1"/>
      <w:u w:val="single"/>
    </w:rPr>
  </w:style>
  <w:style w:type="paragraph" w:styleId="a6">
    <w:name w:val="List Paragraph"/>
    <w:basedOn w:val="a"/>
    <w:uiPriority w:val="34"/>
    <w:qFormat/>
    <w:rsid w:val="00736A39"/>
    <w:pPr>
      <w:ind w:left="720"/>
      <w:contextualSpacing/>
    </w:pPr>
  </w:style>
  <w:style w:type="table" w:customStyle="1" w:styleId="1">
    <w:name w:val="Сетка таблицы1"/>
    <w:basedOn w:val="a1"/>
    <w:next w:val="a7"/>
    <w:uiPriority w:val="39"/>
    <w:rsid w:val="006B7E3D"/>
    <w:pPr>
      <w:spacing w:after="0" w:line="240" w:lineRule="auto"/>
    </w:pPr>
    <w:rPr>
      <w:rFonts w:eastAsia="Times New Roman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6B7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849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8497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1342</Words>
  <Characters>7650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Киракосян Нарине Овсеповна</dc:creator>
  <cp:keywords/>
  <dc:description/>
  <cp:lastModifiedBy>Зинаида</cp:lastModifiedBy>
  <cp:revision>22</cp:revision>
  <cp:lastPrinted>2019-12-03T09:15:00Z</cp:lastPrinted>
  <dcterms:created xsi:type="dcterms:W3CDTF">2019-04-03T15:07:00Z</dcterms:created>
  <dcterms:modified xsi:type="dcterms:W3CDTF">2019-12-03T09:16:00Z</dcterms:modified>
</cp:coreProperties>
</file>