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5993" w14:textId="77777777" w:rsidR="00C716B7" w:rsidRPr="008F0CF0" w:rsidRDefault="00C716B7" w:rsidP="00C716B7">
      <w:pPr>
        <w:ind w:left="6237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522D3485" w14:textId="77777777" w:rsidR="00C716B7" w:rsidRPr="008F0CF0" w:rsidRDefault="00C716B7" w:rsidP="00C716B7">
      <w:pPr>
        <w:ind w:left="6237"/>
        <w:rPr>
          <w:rFonts w:ascii="Times New Roman" w:hAnsi="Times New Roman" w:cs="Times New Roman"/>
          <w:sz w:val="28"/>
          <w:szCs w:val="28"/>
        </w:rPr>
      </w:pPr>
    </w:p>
    <w:p w14:paraId="2B44A8A3" w14:textId="77777777" w:rsidR="00C716B7" w:rsidRPr="008F0CF0" w:rsidRDefault="00C716B7" w:rsidP="00C716B7">
      <w:pPr>
        <w:spacing w:line="312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>Вносится депутатами</w:t>
      </w:r>
    </w:p>
    <w:p w14:paraId="04063249" w14:textId="77777777" w:rsidR="00C716B7" w:rsidRPr="008F0CF0" w:rsidRDefault="00C716B7" w:rsidP="00C716B7">
      <w:pPr>
        <w:spacing w:line="312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>Государственной Думы</w:t>
      </w:r>
    </w:p>
    <w:p w14:paraId="2E2789C7" w14:textId="77777777" w:rsidR="00FC283A" w:rsidRPr="008F0CF0" w:rsidRDefault="00C716B7" w:rsidP="00FC283A">
      <w:pPr>
        <w:spacing w:line="312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>С.М. Мироновым</w:t>
      </w:r>
    </w:p>
    <w:p w14:paraId="13CB6DDB" w14:textId="77777777" w:rsidR="00FC283A" w:rsidRPr="008F0CF0" w:rsidRDefault="00FC283A" w:rsidP="00FC283A">
      <w:pPr>
        <w:spacing w:line="312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>М.В. Емельяновым</w:t>
      </w:r>
    </w:p>
    <w:p w14:paraId="59578A89" w14:textId="77777777" w:rsidR="00FC283A" w:rsidRPr="008F0CF0" w:rsidRDefault="00FC283A" w:rsidP="00FC283A">
      <w:pPr>
        <w:spacing w:line="312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>О.А. Ниловым</w:t>
      </w:r>
    </w:p>
    <w:p w14:paraId="33702227" w14:textId="77777777" w:rsidR="00FC283A" w:rsidRPr="008F0CF0" w:rsidRDefault="00FC283A" w:rsidP="00FC283A">
      <w:pPr>
        <w:spacing w:line="312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>О.А. Николаевым</w:t>
      </w:r>
    </w:p>
    <w:p w14:paraId="2DD6FE9C" w14:textId="77777777" w:rsidR="00086957" w:rsidRPr="008F0CF0" w:rsidRDefault="00FC283A" w:rsidP="00086957">
      <w:pPr>
        <w:spacing w:line="312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>Г.З. Омаровым</w:t>
      </w:r>
    </w:p>
    <w:p w14:paraId="5F225008" w14:textId="77777777" w:rsidR="00086957" w:rsidRPr="008F0CF0" w:rsidRDefault="00086957" w:rsidP="00086957">
      <w:pPr>
        <w:spacing w:line="312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 xml:space="preserve">В.К. </w:t>
      </w:r>
      <w:proofErr w:type="spellStart"/>
      <w:r w:rsidRPr="008F0CF0">
        <w:rPr>
          <w:rFonts w:ascii="Times New Roman" w:hAnsi="Times New Roman" w:cs="Times New Roman"/>
          <w:sz w:val="28"/>
          <w:szCs w:val="28"/>
        </w:rPr>
        <w:t>Гартунгом</w:t>
      </w:r>
      <w:proofErr w:type="spellEnd"/>
    </w:p>
    <w:p w14:paraId="4EAC8B2C" w14:textId="0EEB7C2B" w:rsidR="00583541" w:rsidRPr="008F0CF0" w:rsidRDefault="00583541" w:rsidP="00583541">
      <w:pPr>
        <w:spacing w:line="312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Pr="008F0CF0">
        <w:rPr>
          <w:rFonts w:ascii="Times New Roman" w:hAnsi="Times New Roman" w:cs="Times New Roman"/>
          <w:sz w:val="28"/>
          <w:szCs w:val="28"/>
        </w:rPr>
        <w:t>Крючеком</w:t>
      </w:r>
      <w:proofErr w:type="spellEnd"/>
    </w:p>
    <w:p w14:paraId="5B8D16B2" w14:textId="7BED5080" w:rsidR="00583541" w:rsidRPr="008F0CF0" w:rsidRDefault="00097771" w:rsidP="00086957">
      <w:pPr>
        <w:spacing w:line="312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Тумусовым</w:t>
      </w:r>
      <w:proofErr w:type="spellEnd"/>
    </w:p>
    <w:p w14:paraId="72941DD5" w14:textId="5A36467E" w:rsidR="00086957" w:rsidRPr="008F0CF0" w:rsidRDefault="00097771" w:rsidP="00086957">
      <w:pPr>
        <w:spacing w:line="312" w:lineRule="auto"/>
        <w:ind w:left="6237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Газзаевым</w:t>
      </w:r>
      <w:proofErr w:type="spellEnd"/>
    </w:p>
    <w:bookmarkEnd w:id="0"/>
    <w:p w14:paraId="37496CDD" w14:textId="7F697C1F" w:rsidR="00086957" w:rsidRDefault="00086957" w:rsidP="000869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718D11" w14:textId="77777777" w:rsidR="00B06101" w:rsidRPr="008F0CF0" w:rsidRDefault="00B06101" w:rsidP="000869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AA5AA7" w14:textId="77777777" w:rsidR="00A33D68" w:rsidRPr="008F0CF0" w:rsidRDefault="00C716B7" w:rsidP="0008695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14:paraId="3A42B424" w14:textId="79AB1044" w:rsidR="00AC548D" w:rsidRDefault="00C716B7" w:rsidP="00A51D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CF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статью 2 </w:t>
      </w:r>
      <w:r w:rsidRPr="008F0CF0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Федерального закона</w:t>
      </w:r>
      <w:r w:rsidR="00A33D68" w:rsidRPr="008F0C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"О </w:t>
      </w:r>
      <w:r w:rsidRPr="008F0CF0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техническом осмотре тр</w:t>
      </w:r>
      <w:r w:rsidR="00A33D68" w:rsidRPr="008F0C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анспортных средств и о внесении </w:t>
      </w:r>
      <w:r w:rsidRPr="008F0C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изменений в отдельные </w:t>
      </w:r>
      <w:r w:rsidR="00A33D68" w:rsidRPr="008F0C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законодательные акты Российской </w:t>
      </w:r>
      <w:r w:rsidRPr="008F0CF0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Федерации"</w:t>
      </w:r>
      <w:bookmarkStart w:id="1" w:name="dst100027"/>
      <w:bookmarkEnd w:id="1"/>
    </w:p>
    <w:p w14:paraId="79EE149F" w14:textId="77777777" w:rsidR="00A51D78" w:rsidRPr="008F0CF0" w:rsidRDefault="00A51D78" w:rsidP="00A51D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058B04" w14:textId="7B9DC868" w:rsidR="00A33D68" w:rsidRPr="008F0CF0" w:rsidRDefault="00086957" w:rsidP="00086957">
      <w:pPr>
        <w:pStyle w:val="1"/>
        <w:spacing w:before="0" w:beforeAutospacing="0" w:after="144" w:afterAutospacing="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CF0">
        <w:rPr>
          <w:rFonts w:ascii="Times New Roman" w:eastAsia="Times New Roman" w:hAnsi="Times New Roman" w:cs="Times New Roman"/>
          <w:sz w:val="28"/>
          <w:szCs w:val="28"/>
        </w:rPr>
        <w:t>Статья 1</w:t>
      </w:r>
    </w:p>
    <w:p w14:paraId="4A200344" w14:textId="3497A33F" w:rsidR="00A33D68" w:rsidRPr="008F0CF0" w:rsidRDefault="00A33D68" w:rsidP="00086957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eastAsia="Times New Roman" w:hAnsi="Times New Roman" w:cs="Times New Roman"/>
          <w:bCs/>
          <w:sz w:val="28"/>
          <w:szCs w:val="28"/>
        </w:rPr>
        <w:t>Дополнить статью 2 Федерального закона от 1 июля 2011 N 170-ФЗ "О техническом осмотре транспортных средств и о внесении изменений в отдельные законодательные акты Российской Федерации"</w:t>
      </w:r>
      <w:r w:rsidRPr="008F0CF0">
        <w:rPr>
          <w:rFonts w:ascii="Times New Roman" w:hAnsi="Times New Roman" w:cs="Times New Roman"/>
          <w:sz w:val="28"/>
          <w:szCs w:val="28"/>
        </w:rPr>
        <w:t xml:space="preserve"> </w:t>
      </w:r>
      <w:r w:rsidRPr="008F0CF0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частью 2.1 следующего содержания: </w:t>
      </w:r>
    </w:p>
    <w:p w14:paraId="4E11D130" w14:textId="21898A9E" w:rsidR="00A33D68" w:rsidRPr="008F0CF0" w:rsidRDefault="00A33D68" w:rsidP="00086957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E303D0" w:rsidRPr="008F0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2.1. Действие настоящего Федерального закона не распространяется на личные транспортные средства, принадлежащие на праве собственности физическим лица</w:t>
      </w:r>
      <w:r w:rsidRPr="008F0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E303D0" w:rsidRPr="008F0C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используемые ими </w:t>
      </w:r>
      <w:r w:rsidR="00E303D0" w:rsidRPr="008F0CF0">
        <w:rPr>
          <w:rFonts w:ascii="Times New Roman" w:hAnsi="Times New Roman" w:cs="Times New Roman"/>
          <w:sz w:val="28"/>
          <w:szCs w:val="28"/>
        </w:rPr>
        <w:t xml:space="preserve">исключительно в личных целях, не связанных с иной деятельностью, в том числе с предоставлением услуг </w:t>
      </w:r>
      <w:r w:rsidR="00E303D0" w:rsidRPr="008F0CF0">
        <w:rPr>
          <w:rFonts w:ascii="Times New Roman" w:hAnsi="Times New Roman" w:cs="Times New Roman"/>
          <w:sz w:val="28"/>
          <w:szCs w:val="28"/>
        </w:rPr>
        <w:lastRenderedPageBreak/>
        <w:t>легкового такси, осуществлением перевозок пассажиров, использованием личного транспорта в служебных целях.</w:t>
      </w:r>
      <w:r w:rsidRPr="008F0CF0">
        <w:rPr>
          <w:rFonts w:ascii="Times New Roman" w:hAnsi="Times New Roman" w:cs="Times New Roman"/>
          <w:sz w:val="28"/>
          <w:szCs w:val="28"/>
        </w:rPr>
        <w:t xml:space="preserve">». </w:t>
      </w:r>
      <w:r w:rsidR="00E303D0" w:rsidRPr="008F0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CC5EB" w14:textId="77777777" w:rsidR="008E76B9" w:rsidRDefault="008E76B9" w:rsidP="00086957">
      <w:pPr>
        <w:spacing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931068" w14:textId="77777777" w:rsidR="00A33D68" w:rsidRPr="008F0CF0" w:rsidRDefault="00A33D68" w:rsidP="00086957">
      <w:pPr>
        <w:spacing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CF0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50E923D2" w14:textId="77777777" w:rsidR="00A33D68" w:rsidRPr="008F0CF0" w:rsidRDefault="00A33D68" w:rsidP="00086957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со дня его официального опубликования. </w:t>
      </w:r>
    </w:p>
    <w:p w14:paraId="1EE6ACE6" w14:textId="77777777" w:rsidR="00EF104F" w:rsidRPr="008F0CF0" w:rsidRDefault="00EF104F" w:rsidP="00086957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856E47" w14:textId="77777777" w:rsidR="00A33D68" w:rsidRPr="008F0CF0" w:rsidRDefault="00A33D68" w:rsidP="008E7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14:paraId="40E4767B" w14:textId="77777777" w:rsidR="00A33D68" w:rsidRPr="008F0CF0" w:rsidRDefault="00A33D68" w:rsidP="008E76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CF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17A21A9D" w14:textId="77777777" w:rsidR="00E303D0" w:rsidRPr="008F0CF0" w:rsidRDefault="00E303D0" w:rsidP="00086957">
      <w:pPr>
        <w:spacing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F0FE881" w14:textId="77777777" w:rsidR="00AC548D" w:rsidRDefault="00AC548D" w:rsidP="00086957">
      <w:pPr>
        <w:spacing w:line="360" w:lineRule="auto"/>
        <w:rPr>
          <w:rFonts w:ascii="Times New Roman" w:hAnsi="Times New Roman" w:cs="Times New Roman"/>
        </w:rPr>
      </w:pPr>
    </w:p>
    <w:p w14:paraId="311D9030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563159B4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3E4B272E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642AF2EA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5EB5E7BA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0387B9EB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08F41CB4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17FDDEF0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015E63D9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1D293A53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51AF485C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4C77DE54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2D992A10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67EF70B7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67C41291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680928B4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426B6E09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2E6937A5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15888FC2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32FFBEA6" w14:textId="77777777" w:rsidR="0048216A" w:rsidRDefault="0048216A" w:rsidP="00086957">
      <w:pPr>
        <w:spacing w:line="360" w:lineRule="auto"/>
        <w:rPr>
          <w:rFonts w:ascii="Times New Roman" w:hAnsi="Times New Roman" w:cs="Times New Roman"/>
        </w:rPr>
      </w:pPr>
    </w:p>
    <w:p w14:paraId="403A480F" w14:textId="77777777" w:rsidR="0048216A" w:rsidRDefault="0048216A" w:rsidP="0048216A">
      <w:pPr>
        <w:spacing w:line="240" w:lineRule="atLeast"/>
        <w:ind w:left="4820"/>
        <w:jc w:val="center"/>
      </w:pPr>
      <w:r>
        <w:lastRenderedPageBreak/>
        <w:t>Государственная Дума</w:t>
      </w:r>
    </w:p>
    <w:p w14:paraId="16EB3D9F" w14:textId="77777777" w:rsidR="0048216A" w:rsidRDefault="0048216A" w:rsidP="0048216A">
      <w:pPr>
        <w:spacing w:line="240" w:lineRule="atLeast"/>
        <w:ind w:left="4820"/>
        <w:jc w:val="center"/>
      </w:pPr>
      <w:r>
        <w:t xml:space="preserve">Федерального Собрания </w:t>
      </w:r>
    </w:p>
    <w:p w14:paraId="59A7ABE4" w14:textId="77777777" w:rsidR="0048216A" w:rsidRDefault="0048216A" w:rsidP="0048216A">
      <w:pPr>
        <w:spacing w:line="240" w:lineRule="atLeast"/>
        <w:ind w:left="4820"/>
        <w:jc w:val="center"/>
      </w:pPr>
      <w:r>
        <w:t>Российской Федерации</w:t>
      </w:r>
    </w:p>
    <w:p w14:paraId="107A2D56" w14:textId="77777777" w:rsidR="0048216A" w:rsidRDefault="0048216A" w:rsidP="0048216A">
      <w:pPr>
        <w:spacing w:line="120" w:lineRule="exact"/>
        <w:ind w:left="4820"/>
        <w:jc w:val="center"/>
      </w:pPr>
    </w:p>
    <w:p w14:paraId="3A29F81C" w14:textId="77777777" w:rsidR="0048216A" w:rsidRDefault="0048216A" w:rsidP="0048216A">
      <w:pPr>
        <w:spacing w:line="240" w:lineRule="atLeast"/>
        <w:ind w:left="4820"/>
        <w:jc w:val="center"/>
      </w:pPr>
    </w:p>
    <w:p w14:paraId="77202907" w14:textId="77777777" w:rsidR="0048216A" w:rsidRDefault="0048216A" w:rsidP="0048216A">
      <w:pPr>
        <w:spacing w:line="240" w:lineRule="atLeast"/>
        <w:ind w:left="4820"/>
        <w:jc w:val="center"/>
      </w:pPr>
    </w:p>
    <w:p w14:paraId="27D2F019" w14:textId="77777777" w:rsidR="0048216A" w:rsidRDefault="0048216A" w:rsidP="0048216A">
      <w:pPr>
        <w:spacing w:line="240" w:lineRule="atLeast"/>
        <w:ind w:left="4820"/>
        <w:jc w:val="center"/>
      </w:pPr>
    </w:p>
    <w:p w14:paraId="6251C0FA" w14:textId="77777777" w:rsidR="0048216A" w:rsidRDefault="0048216A" w:rsidP="0048216A">
      <w:pPr>
        <w:spacing w:line="240" w:lineRule="atLeast"/>
        <w:ind w:left="4820"/>
        <w:jc w:val="center"/>
      </w:pPr>
    </w:p>
    <w:p w14:paraId="7565251D" w14:textId="77777777" w:rsidR="0048216A" w:rsidRDefault="0048216A" w:rsidP="0048216A">
      <w:pPr>
        <w:spacing w:line="240" w:lineRule="atLeast"/>
        <w:ind w:left="4820"/>
        <w:jc w:val="center"/>
      </w:pPr>
    </w:p>
    <w:p w14:paraId="444DB1C3" w14:textId="77777777" w:rsidR="0048216A" w:rsidRDefault="0048216A" w:rsidP="0048216A">
      <w:pPr>
        <w:spacing w:line="240" w:lineRule="atLeast"/>
        <w:ind w:left="4820"/>
        <w:jc w:val="center"/>
      </w:pPr>
    </w:p>
    <w:p w14:paraId="73A952CA" w14:textId="77777777" w:rsidR="0048216A" w:rsidRDefault="0048216A" w:rsidP="0048216A">
      <w:pPr>
        <w:spacing w:line="240" w:lineRule="atLeast"/>
        <w:ind w:left="4820"/>
        <w:jc w:val="center"/>
      </w:pPr>
    </w:p>
    <w:p w14:paraId="41D9FE21" w14:textId="77777777" w:rsidR="0048216A" w:rsidRDefault="0048216A" w:rsidP="0048216A">
      <w:pPr>
        <w:spacing w:line="240" w:lineRule="atLeast"/>
        <w:ind w:left="4820"/>
        <w:jc w:val="center"/>
      </w:pPr>
    </w:p>
    <w:p w14:paraId="62F6FD72" w14:textId="77777777" w:rsidR="0048216A" w:rsidRDefault="0048216A" w:rsidP="0048216A">
      <w:pPr>
        <w:spacing w:line="120" w:lineRule="exact"/>
        <w:ind w:left="4820"/>
        <w:jc w:val="center"/>
      </w:pPr>
    </w:p>
    <w:p w14:paraId="3865E6DD" w14:textId="77777777" w:rsidR="0048216A" w:rsidRDefault="0048216A" w:rsidP="0048216A">
      <w:r>
        <w:t>На № 2.3.3-11/528 от 14 мая 2019 г.</w:t>
      </w:r>
    </w:p>
    <w:p w14:paraId="38568E11" w14:textId="77777777" w:rsidR="0048216A" w:rsidRDefault="0048216A" w:rsidP="0048216A">
      <w:pPr>
        <w:spacing w:line="240" w:lineRule="exact"/>
      </w:pPr>
    </w:p>
    <w:p w14:paraId="6B94FD96" w14:textId="77777777" w:rsidR="0048216A" w:rsidRDefault="0048216A" w:rsidP="0048216A">
      <w:pPr>
        <w:spacing w:line="240" w:lineRule="exact"/>
      </w:pPr>
    </w:p>
    <w:p w14:paraId="4DD15469" w14:textId="77777777" w:rsidR="0048216A" w:rsidRDefault="0048216A" w:rsidP="0048216A">
      <w:pPr>
        <w:spacing w:line="240" w:lineRule="atLeast"/>
        <w:jc w:val="center"/>
        <w:rPr>
          <w:b/>
        </w:rPr>
      </w:pPr>
      <w:r>
        <w:rPr>
          <w:b/>
        </w:rPr>
        <w:t>ОФИЦИАЛЬНЫЙ ОТЗЫВ</w:t>
      </w:r>
    </w:p>
    <w:p w14:paraId="72A00FCA" w14:textId="77777777" w:rsidR="0048216A" w:rsidRDefault="0048216A" w:rsidP="0048216A">
      <w:pPr>
        <w:spacing w:line="120" w:lineRule="exact"/>
        <w:jc w:val="center"/>
        <w:rPr>
          <w:b/>
        </w:rPr>
      </w:pPr>
    </w:p>
    <w:p w14:paraId="018ABBD0" w14:textId="77777777" w:rsidR="0048216A" w:rsidRDefault="0048216A" w:rsidP="0048216A">
      <w:pPr>
        <w:spacing w:line="240" w:lineRule="atLeast"/>
        <w:jc w:val="center"/>
        <w:rPr>
          <w:b/>
        </w:rPr>
      </w:pPr>
      <w:r>
        <w:rPr>
          <w:b/>
        </w:rPr>
        <w:t xml:space="preserve">на проект федерального закона № 634935-7 "О внесении изменений </w:t>
      </w:r>
      <w:r>
        <w:rPr>
          <w:b/>
        </w:rPr>
        <w:br/>
        <w:t>в статью 2 Федерального закона "О техническом осмотре транспортных</w:t>
      </w:r>
    </w:p>
    <w:p w14:paraId="4253BEC1" w14:textId="77777777" w:rsidR="0048216A" w:rsidRDefault="0048216A" w:rsidP="0048216A">
      <w:pPr>
        <w:spacing w:line="240" w:lineRule="atLeast"/>
        <w:jc w:val="center"/>
        <w:rPr>
          <w:b/>
        </w:rPr>
      </w:pPr>
      <w:r>
        <w:rPr>
          <w:b/>
        </w:rPr>
        <w:t xml:space="preserve">средств и о внесении изменений в отдельные законодательные акты Российской Федерации", </w:t>
      </w:r>
      <w:proofErr w:type="gramStart"/>
      <w:r>
        <w:rPr>
          <w:b/>
        </w:rPr>
        <w:t>внесенный</w:t>
      </w:r>
      <w:proofErr w:type="gramEnd"/>
      <w:r>
        <w:rPr>
          <w:b/>
        </w:rPr>
        <w:t xml:space="preserve"> депутатами Государственной Думы </w:t>
      </w:r>
      <w:proofErr w:type="spellStart"/>
      <w:r>
        <w:rPr>
          <w:b/>
        </w:rPr>
        <w:t>С.М.Мироновым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М.В.Емельяновым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O.A.Ниловым</w:t>
      </w:r>
      <w:proofErr w:type="spellEnd"/>
      <w:r>
        <w:rPr>
          <w:b/>
        </w:rPr>
        <w:t xml:space="preserve"> и другими</w:t>
      </w:r>
    </w:p>
    <w:p w14:paraId="21C9C1B1" w14:textId="77777777" w:rsidR="0048216A" w:rsidRDefault="0048216A" w:rsidP="0048216A">
      <w:pPr>
        <w:spacing w:line="240" w:lineRule="exact"/>
      </w:pPr>
    </w:p>
    <w:p w14:paraId="54185E7E" w14:textId="77777777" w:rsidR="0048216A" w:rsidRDefault="0048216A" w:rsidP="0048216A">
      <w:pPr>
        <w:spacing w:line="240" w:lineRule="exact"/>
      </w:pPr>
    </w:p>
    <w:p w14:paraId="45EDF4A5" w14:textId="77777777" w:rsidR="0048216A" w:rsidRDefault="0048216A" w:rsidP="0048216A">
      <w:pPr>
        <w:ind w:firstLine="709"/>
        <w:jc w:val="both"/>
      </w:pPr>
      <w:r>
        <w:t xml:space="preserve">В </w:t>
      </w:r>
      <w:proofErr w:type="gramStart"/>
      <w:r>
        <w:t>Правительстве</w:t>
      </w:r>
      <w:proofErr w:type="gramEnd"/>
      <w:r>
        <w:t xml:space="preserve"> Российской Федерации рассмотрен представленный законопроект.</w:t>
      </w:r>
    </w:p>
    <w:p w14:paraId="54CF34DB" w14:textId="77777777" w:rsidR="0048216A" w:rsidRDefault="0048216A" w:rsidP="0048216A">
      <w:pPr>
        <w:ind w:firstLine="709"/>
        <w:jc w:val="both"/>
      </w:pPr>
      <w:r>
        <w:t xml:space="preserve">Законопроектом предлагается расширить перечень транспортных средств, не подпадающих под действие законодательства о техническом осмотре, </w:t>
      </w:r>
      <w:proofErr w:type="gramStart"/>
      <w:r>
        <w:t>исключив</w:t>
      </w:r>
      <w:proofErr w:type="gramEnd"/>
      <w:r>
        <w:t xml:space="preserve"> проведение обязательного технического осмотра </w:t>
      </w:r>
      <w:r>
        <w:br/>
        <w:t>для транспортных средств, используемых гражданами - физическими лицами для личных нужд.</w:t>
      </w:r>
    </w:p>
    <w:p w14:paraId="2C2BAA60" w14:textId="77777777" w:rsidR="0048216A" w:rsidRDefault="0048216A" w:rsidP="0048216A">
      <w:pPr>
        <w:ind w:firstLine="709"/>
        <w:jc w:val="both"/>
      </w:pPr>
      <w:proofErr w:type="gramStart"/>
      <w:r>
        <w:t xml:space="preserve">В соответствии с пунктами 72, 73 технического регламента Таможенного союза "О безопасности колесных транспортных средств", принятого Решением Комиссии Таможенного союза от 9 декабря 2011 г. № 877, проверка выполнения требований к транспортным средствам, находящимся </w:t>
      </w:r>
      <w:r>
        <w:br/>
        <w:t>в эксплуатации, проводится в отношении каждого транспортного средства, зарегистрированного в установленном порядке в государстве - члене Таможенного союза, в формах технического осмотра.</w:t>
      </w:r>
      <w:proofErr w:type="gramEnd"/>
      <w:r>
        <w:t xml:space="preserve"> Порядок и объем проведения проверки выполнения требований к транспортным средствам, находящимся в эксплуатации, определяется национальным законодательством стран - членов Таможенного союза.</w:t>
      </w:r>
    </w:p>
    <w:p w14:paraId="2233DF2C" w14:textId="77777777" w:rsidR="0048216A" w:rsidRDefault="0048216A" w:rsidP="0048216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Федеральным законом "О безопасности дорожного движения" техническое состояние и оборудование транспортных средств, участвующих в дорожном движении, должны обеспечивать безопасность дорожного движения. Обязанность по поддержанию их в технически исправном состоянии возлагается на владельцев транспортных средств либо </w:t>
      </w:r>
      <w:r>
        <w:rPr>
          <w:color w:val="000000"/>
        </w:rPr>
        <w:br/>
        <w:t>на лиц, эксплуатирующих транспортные средства.</w:t>
      </w:r>
    </w:p>
    <w:p w14:paraId="3B055A99" w14:textId="77777777" w:rsidR="0048216A" w:rsidRDefault="0048216A" w:rsidP="0048216A">
      <w:pPr>
        <w:ind w:firstLine="709"/>
        <w:jc w:val="both"/>
      </w:pPr>
      <w:proofErr w:type="gramStart"/>
      <w:r>
        <w:rPr>
          <w:color w:val="000000"/>
        </w:rPr>
        <w:t>В силу пункта 12 статьи 1 Федерального закона</w:t>
      </w:r>
      <w:r>
        <w:t xml:space="preserve"> "О техническом осмотре транспортных средств и о внесении изменений в отдельные законодательные акты Российской Федерации" под техническим осмотром транспортных средств понимается проверка технического состояния транспортных средств </w:t>
      </w:r>
      <w:r>
        <w:br/>
        <w:t xml:space="preserve">(в том числе их частей, предметов их дополнительного оборудования) </w:t>
      </w:r>
      <w:r>
        <w:br/>
        <w:t xml:space="preserve">на предмет их соответствия обязательным требованиям безопасности </w:t>
      </w:r>
      <w:r>
        <w:lastRenderedPageBreak/>
        <w:t xml:space="preserve">транспортных средств в целях допуска транспортных средств к участию </w:t>
      </w:r>
      <w:r>
        <w:br/>
        <w:t>в</w:t>
      </w:r>
      <w:proofErr w:type="gramEnd"/>
      <w:r>
        <w:t xml:space="preserve"> дорожном </w:t>
      </w:r>
      <w:proofErr w:type="gramStart"/>
      <w:r>
        <w:t>движении</w:t>
      </w:r>
      <w:proofErr w:type="gramEnd"/>
      <w:r>
        <w:t>.</w:t>
      </w:r>
    </w:p>
    <w:p w14:paraId="57718196" w14:textId="77777777" w:rsidR="0048216A" w:rsidRDefault="0048216A" w:rsidP="0048216A">
      <w:pPr>
        <w:ind w:firstLine="709"/>
        <w:jc w:val="both"/>
      </w:pPr>
      <w:r>
        <w:t xml:space="preserve">Таким образом, с точки зрения заявленной цели технического осмотра </w:t>
      </w:r>
      <w:r>
        <w:br/>
        <w:t>не имеет значения, принадлежат транспортные средства физическим или юридическим лицам, используются они в целях предпринимательской деятельности или же исключительно в личных целях их владельцев.</w:t>
      </w:r>
    </w:p>
    <w:p w14:paraId="388547CF" w14:textId="77777777" w:rsidR="0048216A" w:rsidRDefault="0048216A" w:rsidP="0048216A">
      <w:pPr>
        <w:ind w:firstLine="709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 законопроект Правительством Российской Федерации не поддерживается.</w:t>
      </w:r>
    </w:p>
    <w:p w14:paraId="6C20B4C0" w14:textId="77777777" w:rsidR="0048216A" w:rsidRDefault="0048216A" w:rsidP="0048216A"/>
    <w:p w14:paraId="3DC320D0" w14:textId="77777777" w:rsidR="0048216A" w:rsidRDefault="0048216A" w:rsidP="0048216A">
      <w:pPr>
        <w:tabs>
          <w:tab w:val="center" w:pos="2410"/>
        </w:tabs>
        <w:spacing w:line="240" w:lineRule="atLeast"/>
      </w:pPr>
    </w:p>
    <w:p w14:paraId="01CE972B" w14:textId="77777777" w:rsidR="0048216A" w:rsidRDefault="0048216A" w:rsidP="0048216A">
      <w:pPr>
        <w:tabs>
          <w:tab w:val="center" w:pos="2410"/>
        </w:tabs>
        <w:spacing w:line="240" w:lineRule="atLeast"/>
      </w:pPr>
      <w:r>
        <w:tab/>
        <w:t>Заместитель Председателя</w:t>
      </w:r>
    </w:p>
    <w:p w14:paraId="6D8A0AA9" w14:textId="77777777" w:rsidR="0048216A" w:rsidRDefault="0048216A" w:rsidP="0048216A">
      <w:pPr>
        <w:tabs>
          <w:tab w:val="center" w:pos="2410"/>
        </w:tabs>
        <w:spacing w:line="240" w:lineRule="atLeast"/>
      </w:pPr>
      <w:r>
        <w:tab/>
        <w:t>Правительства Российской Федерации -</w:t>
      </w:r>
    </w:p>
    <w:p w14:paraId="63C7DE85" w14:textId="77777777" w:rsidR="0048216A" w:rsidRDefault="0048216A" w:rsidP="0048216A">
      <w:pPr>
        <w:tabs>
          <w:tab w:val="center" w:pos="2410"/>
        </w:tabs>
        <w:spacing w:line="240" w:lineRule="atLeast"/>
      </w:pPr>
      <w:r>
        <w:tab/>
        <w:t>Руководитель Аппарата Правительства</w:t>
      </w:r>
    </w:p>
    <w:p w14:paraId="05B07F18" w14:textId="77777777" w:rsidR="0048216A" w:rsidRDefault="0048216A" w:rsidP="0048216A">
      <w:pPr>
        <w:tabs>
          <w:tab w:val="center" w:pos="2410"/>
          <w:tab w:val="right" w:pos="9582"/>
        </w:tabs>
        <w:spacing w:line="240" w:lineRule="atLeast"/>
      </w:pPr>
      <w:r>
        <w:tab/>
        <w:t>Российской Федерации</w:t>
      </w:r>
      <w:r>
        <w:tab/>
      </w:r>
      <w:proofErr w:type="spellStart"/>
      <w:r>
        <w:t>К.Чуйченко</w:t>
      </w:r>
      <w:proofErr w:type="spellEnd"/>
    </w:p>
    <w:p w14:paraId="1841B07D" w14:textId="77777777" w:rsidR="0048216A" w:rsidRPr="008F0CF0" w:rsidRDefault="0048216A" w:rsidP="00086957">
      <w:pPr>
        <w:spacing w:line="360" w:lineRule="auto"/>
        <w:rPr>
          <w:rFonts w:ascii="Times New Roman" w:hAnsi="Times New Roman" w:cs="Times New Roman"/>
        </w:rPr>
      </w:pPr>
    </w:p>
    <w:sectPr w:rsidR="0048216A" w:rsidRPr="008F0CF0" w:rsidSect="005873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8D"/>
    <w:rsid w:val="00086957"/>
    <w:rsid w:val="00097771"/>
    <w:rsid w:val="0048216A"/>
    <w:rsid w:val="00583541"/>
    <w:rsid w:val="0058734D"/>
    <w:rsid w:val="00725FA7"/>
    <w:rsid w:val="008E76B9"/>
    <w:rsid w:val="008F0CF0"/>
    <w:rsid w:val="00A33D68"/>
    <w:rsid w:val="00A51D78"/>
    <w:rsid w:val="00AC548D"/>
    <w:rsid w:val="00B06101"/>
    <w:rsid w:val="00C716B7"/>
    <w:rsid w:val="00E303D0"/>
    <w:rsid w:val="00EF104F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99C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48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C548D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548D"/>
  </w:style>
  <w:style w:type="character" w:styleId="a3">
    <w:name w:val="Hyperlink"/>
    <w:basedOn w:val="a0"/>
    <w:uiPriority w:val="99"/>
    <w:semiHidden/>
    <w:unhideWhenUsed/>
    <w:rsid w:val="00AC54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548D"/>
    <w:rPr>
      <w:rFonts w:ascii="Times" w:hAnsi="Times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AC548D"/>
    <w:rPr>
      <w:rFonts w:ascii="Times" w:hAnsi="Times"/>
      <w:b/>
      <w:bCs/>
    </w:rPr>
  </w:style>
  <w:style w:type="paragraph" w:customStyle="1" w:styleId="s1">
    <w:name w:val="s_1"/>
    <w:basedOn w:val="a"/>
    <w:rsid w:val="00AC548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15">
    <w:name w:val="s_15"/>
    <w:basedOn w:val="a"/>
    <w:rsid w:val="00AC548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0">
    <w:name w:val="s_10"/>
    <w:basedOn w:val="a0"/>
    <w:rsid w:val="00AC548D"/>
  </w:style>
  <w:style w:type="paragraph" w:customStyle="1" w:styleId="s9">
    <w:name w:val="s_9"/>
    <w:basedOn w:val="a"/>
    <w:rsid w:val="00AC548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">
    <w:name w:val="Основной текст 2 Знак"/>
    <w:basedOn w:val="a0"/>
    <w:link w:val="20"/>
    <w:uiPriority w:val="99"/>
    <w:locked/>
    <w:rsid w:val="00FC283A"/>
    <w:rPr>
      <w:rFonts w:ascii="Times New Roman" w:hAnsi="Times New Roman" w:cs="Times New Roman"/>
      <w:sz w:val="30"/>
      <w:szCs w:val="30"/>
    </w:rPr>
  </w:style>
  <w:style w:type="paragraph" w:styleId="20">
    <w:name w:val="Body Text 2"/>
    <w:basedOn w:val="a"/>
    <w:link w:val="2"/>
    <w:uiPriority w:val="99"/>
    <w:rsid w:val="00FC283A"/>
    <w:pPr>
      <w:spacing w:line="240" w:lineRule="atLeast"/>
      <w:ind w:left="6180"/>
    </w:pPr>
    <w:rPr>
      <w:rFonts w:ascii="Times New Roman" w:hAnsi="Times New Roman" w:cs="Times New Roman"/>
      <w:sz w:val="30"/>
      <w:szCs w:val="30"/>
    </w:rPr>
  </w:style>
  <w:style w:type="character" w:customStyle="1" w:styleId="21">
    <w:name w:val="Основной текст 2 Знак1"/>
    <w:basedOn w:val="a0"/>
    <w:uiPriority w:val="99"/>
    <w:semiHidden/>
    <w:rsid w:val="00FC2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48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C548D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548D"/>
  </w:style>
  <w:style w:type="character" w:styleId="a3">
    <w:name w:val="Hyperlink"/>
    <w:basedOn w:val="a0"/>
    <w:uiPriority w:val="99"/>
    <w:semiHidden/>
    <w:unhideWhenUsed/>
    <w:rsid w:val="00AC54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548D"/>
    <w:rPr>
      <w:rFonts w:ascii="Times" w:hAnsi="Times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AC548D"/>
    <w:rPr>
      <w:rFonts w:ascii="Times" w:hAnsi="Times"/>
      <w:b/>
      <w:bCs/>
    </w:rPr>
  </w:style>
  <w:style w:type="paragraph" w:customStyle="1" w:styleId="s1">
    <w:name w:val="s_1"/>
    <w:basedOn w:val="a"/>
    <w:rsid w:val="00AC548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15">
    <w:name w:val="s_15"/>
    <w:basedOn w:val="a"/>
    <w:rsid w:val="00AC548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0">
    <w:name w:val="s_10"/>
    <w:basedOn w:val="a0"/>
    <w:rsid w:val="00AC548D"/>
  </w:style>
  <w:style w:type="paragraph" w:customStyle="1" w:styleId="s9">
    <w:name w:val="s_9"/>
    <w:basedOn w:val="a"/>
    <w:rsid w:val="00AC548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">
    <w:name w:val="Основной текст 2 Знак"/>
    <w:basedOn w:val="a0"/>
    <w:link w:val="20"/>
    <w:uiPriority w:val="99"/>
    <w:locked/>
    <w:rsid w:val="00FC283A"/>
    <w:rPr>
      <w:rFonts w:ascii="Times New Roman" w:hAnsi="Times New Roman" w:cs="Times New Roman"/>
      <w:sz w:val="30"/>
      <w:szCs w:val="30"/>
    </w:rPr>
  </w:style>
  <w:style w:type="paragraph" w:styleId="20">
    <w:name w:val="Body Text 2"/>
    <w:basedOn w:val="a"/>
    <w:link w:val="2"/>
    <w:uiPriority w:val="99"/>
    <w:rsid w:val="00FC283A"/>
    <w:pPr>
      <w:spacing w:line="240" w:lineRule="atLeast"/>
      <w:ind w:left="6180"/>
    </w:pPr>
    <w:rPr>
      <w:rFonts w:ascii="Times New Roman" w:hAnsi="Times New Roman" w:cs="Times New Roman"/>
      <w:sz w:val="30"/>
      <w:szCs w:val="30"/>
    </w:rPr>
  </w:style>
  <w:style w:type="character" w:customStyle="1" w:styleId="21">
    <w:name w:val="Основной текст 2 Знак1"/>
    <w:basedOn w:val="a0"/>
    <w:uiPriority w:val="99"/>
    <w:semiHidden/>
    <w:rsid w:val="00FC2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2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Шелест Анастасия Леонидовна</cp:lastModifiedBy>
  <cp:revision>5</cp:revision>
  <cp:lastPrinted>2019-01-24T07:00:00Z</cp:lastPrinted>
  <dcterms:created xsi:type="dcterms:W3CDTF">2019-01-24T07:00:00Z</dcterms:created>
  <dcterms:modified xsi:type="dcterms:W3CDTF">2019-09-12T08:44:00Z</dcterms:modified>
</cp:coreProperties>
</file>